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F31" w:rsidRDefault="00815F31" w:rsidP="00815F31">
      <w:pPr>
        <w:pStyle w:val="Untertitel"/>
      </w:pPr>
      <w:r>
        <w:t>Beschwerdeformular</w:t>
      </w:r>
    </w:p>
    <w:p w:rsidR="00815F31" w:rsidRDefault="00815F31" w:rsidP="00815F31">
      <w:pPr>
        <w:pStyle w:val="berschrift1"/>
      </w:pPr>
      <w:r>
        <w:t>Beschwerdeführer</w:t>
      </w:r>
    </w:p>
    <w:p w:rsidR="00815F31" w:rsidRDefault="00815F31" w:rsidP="00815F31"/>
    <w:p w:rsidR="00815F31" w:rsidRPr="005C4440" w:rsidRDefault="00815F31" w:rsidP="00815F31"/>
    <w:p w:rsidR="00815F31" w:rsidRDefault="00815F31" w:rsidP="00815F31">
      <w:pPr>
        <w:pStyle w:val="Formular"/>
      </w:pPr>
      <w:r>
        <w:t>Name/Vorname</w:t>
      </w:r>
    </w:p>
    <w:p w:rsidR="00815F31" w:rsidRDefault="00815F31" w:rsidP="00815F31"/>
    <w:p w:rsidR="00815F31" w:rsidRDefault="00815F31" w:rsidP="00815F31"/>
    <w:p w:rsidR="00815F31" w:rsidRDefault="00815F31" w:rsidP="00815F31">
      <w:pPr>
        <w:pStyle w:val="Formular"/>
      </w:pPr>
      <w:r>
        <w:t>Adresse, PLZ, Wohnort</w:t>
      </w:r>
    </w:p>
    <w:p w:rsidR="00815F31" w:rsidRDefault="00815F31" w:rsidP="00815F31"/>
    <w:p w:rsidR="00815F31" w:rsidRDefault="00815F31" w:rsidP="00815F31"/>
    <w:p w:rsidR="00815F31" w:rsidRDefault="00815F31" w:rsidP="00815F31">
      <w:pPr>
        <w:pStyle w:val="Formular"/>
      </w:pPr>
      <w:r>
        <w:t>Wohnsitzland</w:t>
      </w:r>
    </w:p>
    <w:p w:rsidR="00815F31" w:rsidRDefault="00815F31" w:rsidP="00815F31"/>
    <w:p w:rsidR="00815F31" w:rsidRDefault="00815F31" w:rsidP="00815F31"/>
    <w:p w:rsidR="00815F31" w:rsidRDefault="00815F31" w:rsidP="00815F31">
      <w:pPr>
        <w:pStyle w:val="Formular"/>
      </w:pPr>
      <w:r>
        <w:t>E-Mail</w:t>
      </w:r>
    </w:p>
    <w:p w:rsidR="00815F31" w:rsidRDefault="00815F31" w:rsidP="00815F31"/>
    <w:p w:rsidR="00815F31" w:rsidRDefault="00815F31" w:rsidP="00815F31"/>
    <w:p w:rsidR="00815F31" w:rsidRDefault="00815F31" w:rsidP="00815F31">
      <w:pPr>
        <w:pStyle w:val="Formular"/>
      </w:pPr>
      <w:r>
        <w:t>Datum der Beschwerde</w:t>
      </w:r>
    </w:p>
    <w:p w:rsidR="00815F31" w:rsidRDefault="00815F31" w:rsidP="00815F31"/>
    <w:p w:rsidR="00815F31" w:rsidRDefault="00815F31" w:rsidP="00815F31"/>
    <w:p w:rsidR="00815F31" w:rsidRDefault="00815F31" w:rsidP="00815F31">
      <w:pPr>
        <w:pStyle w:val="berschrift1"/>
      </w:pPr>
      <w:r>
        <w:t>Beschwerdegegenstand</w:t>
      </w:r>
    </w:p>
    <w:p w:rsidR="00815F31" w:rsidRDefault="00815F31" w:rsidP="00815F31">
      <w:pPr>
        <w:pStyle w:val="Listenabsatz"/>
        <w:numPr>
          <w:ilvl w:val="1"/>
          <w:numId w:val="2"/>
        </w:numPr>
      </w:pPr>
      <w:r>
        <w:t>Portfoliomanagement</w:t>
      </w:r>
    </w:p>
    <w:p w:rsidR="00815F31" w:rsidRDefault="00815F31" w:rsidP="00815F31">
      <w:pPr>
        <w:pStyle w:val="Listenabsatz"/>
        <w:ind w:left="1077"/>
      </w:pPr>
    </w:p>
    <w:p w:rsidR="00815F31" w:rsidRDefault="00815F31" w:rsidP="00815F31">
      <w:pPr>
        <w:pStyle w:val="Listenabsatz"/>
        <w:numPr>
          <w:ilvl w:val="1"/>
          <w:numId w:val="2"/>
        </w:numPr>
      </w:pPr>
      <w:r>
        <w:t>Anlageberatung</w:t>
      </w:r>
    </w:p>
    <w:p w:rsidR="00815F31" w:rsidRDefault="00815F31" w:rsidP="00815F31">
      <w:pPr>
        <w:pStyle w:val="Listenabsatz"/>
        <w:ind w:left="1077"/>
      </w:pPr>
    </w:p>
    <w:p w:rsidR="00815F31" w:rsidRDefault="00815F31" w:rsidP="00815F31">
      <w:pPr>
        <w:pStyle w:val="Listenabsatz"/>
        <w:numPr>
          <w:ilvl w:val="1"/>
          <w:numId w:val="2"/>
        </w:numPr>
      </w:pPr>
      <w:r>
        <w:t>Annahme und Übermittlung von Aufträgen, die ein oder mehrere Finanzinstrumente zum Gegenstand haben</w:t>
      </w:r>
    </w:p>
    <w:p w:rsidR="00815F31" w:rsidRDefault="00815F31" w:rsidP="00815F31">
      <w:pPr>
        <w:pStyle w:val="Listenabsatz"/>
      </w:pPr>
    </w:p>
    <w:p w:rsidR="00815F31" w:rsidRDefault="00815F31" w:rsidP="00815F31">
      <w:pPr>
        <w:pStyle w:val="Listenabsatz"/>
        <w:numPr>
          <w:ilvl w:val="1"/>
          <w:numId w:val="2"/>
        </w:numPr>
      </w:pPr>
      <w:r>
        <w:t>Ausführung von Aufträgen im Namen des Kunden</w:t>
      </w:r>
    </w:p>
    <w:p w:rsidR="00815F31" w:rsidRDefault="00815F31" w:rsidP="00815F31">
      <w:pPr>
        <w:pStyle w:val="Listenabsatz"/>
        <w:ind w:left="1077"/>
      </w:pPr>
    </w:p>
    <w:p w:rsidR="00815F31" w:rsidRDefault="00815F31" w:rsidP="00815F31">
      <w:pPr>
        <w:pStyle w:val="Listenabsatz"/>
        <w:numPr>
          <w:ilvl w:val="1"/>
          <w:numId w:val="2"/>
        </w:numPr>
      </w:pPr>
      <w:r>
        <w:t>Wertpapier- und Finanzanalyse oder sonstige Formen allgemeiner Empfehlungen, die Geschäfte mit Finanzinstrumenten betreffen.</w:t>
      </w:r>
    </w:p>
    <w:p w:rsidR="00815F31" w:rsidRDefault="00815F31" w:rsidP="00815F31">
      <w:pPr>
        <w:pStyle w:val="Listenabsatz"/>
        <w:ind w:left="1077"/>
      </w:pPr>
    </w:p>
    <w:p w:rsidR="00815F31" w:rsidRPr="00084804" w:rsidRDefault="00815F31" w:rsidP="00815F31">
      <w:pPr>
        <w:pStyle w:val="Listenabsatz"/>
        <w:numPr>
          <w:ilvl w:val="1"/>
          <w:numId w:val="2"/>
        </w:numPr>
      </w:pPr>
      <w:r w:rsidRPr="00084804">
        <w:t>Beratung von Unternehmen hinsichtlich der Kapit</w:t>
      </w:r>
      <w:r>
        <w:t>al-strukturierung, der branchen</w:t>
      </w:r>
      <w:r w:rsidRPr="00084804">
        <w:t>spezifischen Strategie und damit zusammenhängender Fragen sowie Beratung und Dienstleistungen bei Unternehmensfusionen und -aufkäufen</w:t>
      </w:r>
    </w:p>
    <w:p w:rsidR="00815F31" w:rsidRDefault="00815F31" w:rsidP="00815F31">
      <w:pPr>
        <w:pStyle w:val="Listenabsatz"/>
      </w:pPr>
    </w:p>
    <w:p w:rsidR="00815F31" w:rsidRDefault="00815F31" w:rsidP="00815F31">
      <w:pPr>
        <w:pStyle w:val="Listenabsatz"/>
        <w:numPr>
          <w:ilvl w:val="1"/>
          <w:numId w:val="2"/>
        </w:numPr>
      </w:pPr>
      <w:r>
        <w:t>Beschreibung der geltend gemachten Pflichtverletzung durch die Vermögensverwaltungsgesellschaft:</w:t>
      </w:r>
    </w:p>
    <w:p w:rsidR="00815F31" w:rsidRDefault="00815F31" w:rsidP="00815F31"/>
    <w:p w:rsidR="00815F31" w:rsidRDefault="00815F31" w:rsidP="00815F31"/>
    <w:p w:rsidR="00815F31" w:rsidRDefault="00815F31" w:rsidP="00815F31"/>
    <w:p w:rsidR="00815F31" w:rsidRDefault="00815F31" w:rsidP="00815F31"/>
    <w:p w:rsidR="00815F31" w:rsidRDefault="00815F31" w:rsidP="00815F31">
      <w:pPr>
        <w:pStyle w:val="berschrift1"/>
      </w:pPr>
      <w:r>
        <w:t>Forderung des Beschwerdeführers an</w:t>
      </w:r>
      <w:r>
        <w:br/>
        <w:t>die Vermögensverwaltungsgesellschaft</w:t>
      </w:r>
    </w:p>
    <w:p w:rsidR="00815F31" w:rsidRDefault="00815F31" w:rsidP="00815F31"/>
    <w:p w:rsidR="00815F31" w:rsidRDefault="00815F31" w:rsidP="00815F31"/>
    <w:p w:rsidR="00815F31" w:rsidRPr="00AA3D12" w:rsidRDefault="00815F31" w:rsidP="00815F31"/>
    <w:p w:rsidR="00815F31" w:rsidRDefault="00815F31" w:rsidP="00815F31">
      <w:pPr>
        <w:pStyle w:val="berschrift1"/>
      </w:pPr>
      <w:r>
        <w:t>Informationen zum Verfahren</w:t>
      </w:r>
    </w:p>
    <w:p w:rsidR="00815F31" w:rsidRDefault="00815F31" w:rsidP="00815F31">
      <w:r>
        <w:t>Die Beschwerde ist nach Möglichkeit elektronisch an die obgenannte E-Mail-Adresse einzureichen. Die Vermögensverwaltungsgesellschaft wird sich bemühen, sämtliche relevanten Beweismittel und Informationen bezüglich der Beschwerde zusammenzutragen und zu prüfen. Der Beschwerdeführer wird innerhalb von 20 Tagen eine Stellungnahme zu seiner Beschwerde erhalten.</w:t>
      </w:r>
    </w:p>
    <w:p w:rsidR="00815F31" w:rsidRDefault="00815F31" w:rsidP="00815F31"/>
    <w:p w:rsidR="00815F31" w:rsidRDefault="00815F31" w:rsidP="00815F31">
      <w:r>
        <w:t>Der Beschwerdeführer hat die Möglichkeit, zusätzlich mit seinem Anliegen an die untenstehende Schlichtungsstelle zu gelangen. Es wird jedoch empfohlen, zunächst die Stellungnahme der Vermögensverwaltungsgesellschaft abzuwarten.</w:t>
      </w:r>
    </w:p>
    <w:p w:rsidR="00815F31" w:rsidRDefault="00815F31" w:rsidP="00815F31"/>
    <w:p w:rsidR="00815F31" w:rsidRPr="00AA3D12" w:rsidRDefault="00815F31" w:rsidP="00815F31">
      <w:pPr>
        <w:rPr>
          <w:b/>
        </w:rPr>
      </w:pPr>
      <w:r w:rsidRPr="00AA3D12">
        <w:rPr>
          <w:b/>
        </w:rPr>
        <w:t>Liechtensteinische Schlichtungsstelle</w:t>
      </w:r>
    </w:p>
    <w:p w:rsidR="00815F31" w:rsidRDefault="00815F31" w:rsidP="00815F31">
      <w:r>
        <w:t>Dr. Peter Wolff, Rechtsanwalt</w:t>
      </w:r>
    </w:p>
    <w:p w:rsidR="00815F31" w:rsidRDefault="00815F31" w:rsidP="00815F31">
      <w:pPr>
        <w:jc w:val="left"/>
      </w:pPr>
      <w:r>
        <w:t xml:space="preserve">Landstrasse 60 </w:t>
      </w:r>
      <w:r>
        <w:br/>
        <w:t>Postfach 343</w:t>
      </w:r>
      <w:r>
        <w:br/>
        <w:t>9490 Vaduz</w:t>
      </w:r>
    </w:p>
    <w:p w:rsidR="00815F31" w:rsidRDefault="00815F31" w:rsidP="00815F31"/>
    <w:p w:rsidR="00815F31" w:rsidRDefault="00815F31" w:rsidP="00815F31">
      <w:r>
        <w:t xml:space="preserve">Telefon +423 220 20 00 </w:t>
      </w:r>
    </w:p>
    <w:p w:rsidR="00815F31" w:rsidRDefault="00815F31" w:rsidP="00815F31">
      <w:r>
        <w:t xml:space="preserve">Fax +423 220 20 01 </w:t>
      </w:r>
    </w:p>
    <w:p w:rsidR="00815F31" w:rsidRDefault="00815F31" w:rsidP="00815F31">
      <w:r>
        <w:t>info@schlichtungsstelle.li</w:t>
      </w:r>
    </w:p>
    <w:p w:rsidR="00815F31" w:rsidRDefault="00815F31" w:rsidP="00815F31">
      <w:pPr>
        <w:ind w:left="0"/>
      </w:pPr>
    </w:p>
    <w:p w:rsidR="00815F31" w:rsidRDefault="00815F31" w:rsidP="00815F31">
      <w:r>
        <w:t>Die Schlichtungsstelle ist weder ein Gericht noch verfügt sie über Rechtsprechungsbefugnis. Sie fördert vielmehr das Gespräch zwischen den involvierten Parteien und unterbreitet ihnen eine Verhandlungslösung. Da die Parteien an den Vorschlag der Schlichtungsstelle nicht gebunden sind, steht es ihnen frei, diesen anzunehmen oder andere, zum Beispiel rechtliche Massnahmen zu ergreifen.</w:t>
      </w:r>
    </w:p>
    <w:p w:rsidR="00815F31" w:rsidRDefault="00815F31" w:rsidP="00815F31"/>
    <w:p w:rsidR="00815F31" w:rsidRDefault="00815F31" w:rsidP="00815F31">
      <w:pPr>
        <w:tabs>
          <w:tab w:val="clear" w:pos="2381"/>
        </w:tabs>
        <w:spacing w:after="160" w:line="259" w:lineRule="auto"/>
        <w:ind w:left="0"/>
        <w:jc w:val="left"/>
      </w:pPr>
      <w:r>
        <w:br w:type="page"/>
      </w:r>
    </w:p>
    <w:p w:rsidR="00815F31" w:rsidRDefault="00815F31" w:rsidP="00815F31">
      <w:pPr>
        <w:pStyle w:val="berschrift1"/>
      </w:pPr>
      <w:r>
        <w:lastRenderedPageBreak/>
        <w:t>Durch die Vermögensverwaltungsgesellschaft</w:t>
      </w:r>
      <w:r>
        <w:br/>
        <w:t>auszufüllen</w:t>
      </w:r>
    </w:p>
    <w:p w:rsidR="00815F31" w:rsidRDefault="00815F31" w:rsidP="00815F31"/>
    <w:p w:rsidR="00815F31" w:rsidRPr="00AA3D12" w:rsidRDefault="00815F31" w:rsidP="00815F31"/>
    <w:p w:rsidR="00815F31" w:rsidRDefault="00815F31" w:rsidP="00815F31">
      <w:pPr>
        <w:pStyle w:val="Formular"/>
      </w:pPr>
      <w:r>
        <w:t>Datum Eingang der Beschwerde</w:t>
      </w:r>
    </w:p>
    <w:p w:rsidR="00815F31" w:rsidRDefault="00815F31" w:rsidP="00815F31"/>
    <w:p w:rsidR="00815F31" w:rsidRDefault="00815F31" w:rsidP="00815F31"/>
    <w:p w:rsidR="00815F31" w:rsidRPr="00AA3D12" w:rsidRDefault="00815F31" w:rsidP="00815F31">
      <w:pPr>
        <w:pStyle w:val="Formular"/>
      </w:pPr>
      <w:r w:rsidRPr="00AA3D12">
        <w:t>Datum Antwort an Beschwerdeführer</w:t>
      </w:r>
    </w:p>
    <w:p w:rsidR="00815F31" w:rsidRDefault="00815F31" w:rsidP="00815F31"/>
    <w:p w:rsidR="00815F31" w:rsidRDefault="00815F31" w:rsidP="00815F31"/>
    <w:p w:rsidR="00815F31" w:rsidRDefault="00815F31" w:rsidP="00815F31"/>
    <w:p w:rsidR="00815F31" w:rsidRDefault="00815F31" w:rsidP="00815F31"/>
    <w:p w:rsidR="00815F31" w:rsidRDefault="00815F31" w:rsidP="00815F31">
      <w:pPr>
        <w:pStyle w:val="Formular"/>
      </w:pPr>
      <w:r>
        <w:t>Ergebnis der Beschwerdebearbeitung</w:t>
      </w:r>
    </w:p>
    <w:p w:rsidR="00815F31" w:rsidRDefault="00815F31" w:rsidP="00815F31"/>
    <w:p w:rsidR="00815F31" w:rsidRDefault="00815F31" w:rsidP="00815F31"/>
    <w:p w:rsidR="00815F31" w:rsidRDefault="00815F31" w:rsidP="00815F31">
      <w:pPr>
        <w:pStyle w:val="Formular"/>
      </w:pPr>
    </w:p>
    <w:p w:rsidR="00815F31" w:rsidRDefault="00815F31" w:rsidP="00815F31"/>
    <w:p w:rsidR="00815F31" w:rsidRDefault="00815F31" w:rsidP="00815F31"/>
    <w:p w:rsidR="00815F31" w:rsidRDefault="00815F31" w:rsidP="00815F31">
      <w:pPr>
        <w:pStyle w:val="Formular"/>
      </w:pPr>
    </w:p>
    <w:p w:rsidR="00815F31" w:rsidRDefault="00815F31" w:rsidP="00815F31"/>
    <w:p w:rsidR="004E58C3" w:rsidRDefault="004E58C3"/>
    <w:sectPr w:rsidR="004E58C3" w:rsidSect="00552D92">
      <w:headerReference w:type="first" r:id="rId5"/>
      <w:footerReference w:type="first" r:id="rId6"/>
      <w:pgSz w:w="11906" w:h="16838"/>
      <w:pgMar w:top="1985" w:right="1985" w:bottom="1077" w:left="1985" w:header="28"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35AD" w:rsidRDefault="00000000">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35AD" w:rsidRDefault="00000000" w:rsidP="00464FE2">
    <w:pPr>
      <w:pStyle w:val="Kopfzeile"/>
      <w:ind w:left="0"/>
    </w:pPr>
    <w:r>
      <w:rPr>
        <w:noProof/>
        <w:lang w:val="de-LI" w:eastAsia="de-LI"/>
      </w:rPr>
      <mc:AlternateContent>
        <mc:Choice Requires="wps">
          <w:drawing>
            <wp:anchor distT="0" distB="0" distL="114300" distR="114300" simplePos="0" relativeHeight="251659264" behindDoc="1" locked="1" layoutInCell="1" allowOverlap="1" wp14:anchorId="04063EB4" wp14:editId="7EA02DD8">
              <wp:simplePos x="0" y="0"/>
              <wp:positionH relativeFrom="rightMargin">
                <wp:posOffset>342900</wp:posOffset>
              </wp:positionH>
              <wp:positionV relativeFrom="margin">
                <wp:posOffset>-45720</wp:posOffset>
              </wp:positionV>
              <wp:extent cx="316865" cy="289560"/>
              <wp:effectExtent l="0" t="0" r="6985" b="0"/>
              <wp:wrapNone/>
              <wp:docPr id="2" name="Textfeld 2"/>
              <wp:cNvGraphicFramePr/>
              <a:graphic xmlns:a="http://schemas.openxmlformats.org/drawingml/2006/main">
                <a:graphicData uri="http://schemas.microsoft.com/office/word/2010/wordprocessingShape">
                  <wps:wsp>
                    <wps:cNvSpPr txBox="1"/>
                    <wps:spPr>
                      <a:xfrm>
                        <a:off x="0" y="0"/>
                        <a:ext cx="31686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314" w:rsidRPr="002D3DCB" w:rsidRDefault="00000000" w:rsidP="00B76314">
                          <w:pPr>
                            <w:ind w:right="-91"/>
                            <w:jc w:val="right"/>
                            <w:rPr>
                              <w:sz w:val="14"/>
                            </w:rPr>
                          </w:pPr>
                          <w:r w:rsidRPr="002D3DCB">
                            <w:rPr>
                              <w:sz w:val="14"/>
                            </w:rPr>
                            <w:fldChar w:fldCharType="begin"/>
                          </w:r>
                          <w:r w:rsidRPr="002D3DCB">
                            <w:rPr>
                              <w:sz w:val="14"/>
                            </w:rPr>
                            <w:instrText>PAGE   \* MERGEFORMAT</w:instrText>
                          </w:r>
                          <w:r w:rsidRPr="002D3DCB">
                            <w:rPr>
                              <w:sz w:val="14"/>
                            </w:rPr>
                            <w:fldChar w:fldCharType="separate"/>
                          </w:r>
                          <w:r w:rsidRPr="00670A2D">
                            <w:rPr>
                              <w:noProof/>
                              <w:sz w:val="14"/>
                              <w:lang w:val="de-DE"/>
                            </w:rPr>
                            <w:t>2</w:t>
                          </w:r>
                          <w:r w:rsidRPr="002D3DCB">
                            <w:rPr>
                              <w:sz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63EB4" id="_x0000_t202" coordsize="21600,21600" o:spt="202" path="m,l,21600r21600,l21600,xe">
              <v:stroke joinstyle="miter"/>
              <v:path gradientshapeok="t" o:connecttype="rect"/>
            </v:shapetype>
            <v:shape id="Textfeld 2" o:spid="_x0000_s1026" type="#_x0000_t202" style="position:absolute;left:0;text-align:left;margin-left:27pt;margin-top:-3.6pt;width:24.95pt;height:22.8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" fillcolor="white [3201]" stroked="f" strokeweight=".5pt">
              <v:textbox>
                <w:txbxContent>
                  <w:p w:rsidR="00B76314" w:rsidRPr="002D3DCB" w:rsidRDefault="00000000" w:rsidP="00B76314">
                    <w:pPr>
                      <w:ind w:right="-91"/>
                      <w:jc w:val="right"/>
                      <w:rPr>
                        <w:sz w:val="14"/>
                      </w:rPr>
                    </w:pPr>
                    <w:r w:rsidRPr="002D3DCB">
                      <w:rPr>
                        <w:sz w:val="14"/>
                      </w:rPr>
                      <w:fldChar w:fldCharType="begin"/>
                    </w:r>
                    <w:r w:rsidRPr="002D3DCB">
                      <w:rPr>
                        <w:sz w:val="14"/>
                      </w:rPr>
                      <w:instrText>PAGE   \* MERGEFORMAT</w:instrText>
                    </w:r>
                    <w:r w:rsidRPr="002D3DCB">
                      <w:rPr>
                        <w:sz w:val="14"/>
                      </w:rPr>
                      <w:fldChar w:fldCharType="separate"/>
                    </w:r>
                    <w:r w:rsidRPr="00670A2D">
                      <w:rPr>
                        <w:noProof/>
                        <w:sz w:val="14"/>
                        <w:lang w:val="de-DE"/>
                      </w:rPr>
                      <w:t>2</w:t>
                    </w:r>
                    <w:r w:rsidRPr="002D3DCB">
                      <w:rPr>
                        <w:sz w:val="14"/>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2.25pt;height:32.25pt" o:bullet="t">
        <v:imagedata r:id="rId1" o:title="Liste-rahmen"/>
      </v:shape>
    </w:pict>
  </w:numPicBullet>
  <w:abstractNum w:abstractNumId="0" w15:restartNumberingAfterBreak="0">
    <w:nsid w:val="3AF4654A"/>
    <w:multiLevelType w:val="hybridMultilevel"/>
    <w:tmpl w:val="202451A0"/>
    <w:lvl w:ilvl="0" w:tplc="FFB422D2">
      <w:start w:val="1"/>
      <w:numFmt w:val="bullet"/>
      <w:lvlText w:val=""/>
      <w:lvlJc w:val="left"/>
      <w:pPr>
        <w:ind w:left="1797" w:hanging="360"/>
      </w:pPr>
      <w:rPr>
        <w:rFonts w:ascii="Symbol" w:hAnsi="Symbol" w:hint="default"/>
      </w:rPr>
    </w:lvl>
    <w:lvl w:ilvl="1" w:tplc="2B246B9A">
      <w:start w:val="1"/>
      <w:numFmt w:val="bullet"/>
      <w:lvlText w:val=""/>
      <w:lvlPicBulletId w:val="0"/>
      <w:lvlJc w:val="left"/>
      <w:pPr>
        <w:ind w:left="1077" w:hanging="425"/>
      </w:pPr>
      <w:rPr>
        <w:rFonts w:ascii="Symbol" w:hAnsi="Symbol" w:hint="default"/>
        <w:color w:val="auto"/>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45D4482"/>
    <w:multiLevelType w:val="multilevel"/>
    <w:tmpl w:val="73FAD04E"/>
    <w:lvl w:ilvl="0">
      <w:start w:val="1"/>
      <w:numFmt w:val="decimal"/>
      <w:pStyle w:val="berschrift1"/>
      <w:lvlText w:val="%1."/>
      <w:lvlJc w:val="left"/>
      <w:pPr>
        <w:ind w:left="1077" w:hanging="1077"/>
      </w:pPr>
      <w:rPr>
        <w:rFonts w:hint="default"/>
      </w:rPr>
    </w:lvl>
    <w:lvl w:ilvl="1">
      <w:start w:val="1"/>
      <w:numFmt w:val="decimal"/>
      <w:pStyle w:val="berschrift2"/>
      <w:lvlText w:val="%1.%2."/>
      <w:lvlJc w:val="left"/>
      <w:pPr>
        <w:ind w:left="1077" w:hanging="1077"/>
      </w:pPr>
      <w:rPr>
        <w:rFonts w:hint="default"/>
      </w:rPr>
    </w:lvl>
    <w:lvl w:ilvl="2">
      <w:start w:val="1"/>
      <w:numFmt w:val="decimal"/>
      <w:pStyle w:val="berschrift3"/>
      <w:lvlText w:val="%1.%2.%3."/>
      <w:lvlJc w:val="left"/>
      <w:pPr>
        <w:ind w:left="1077" w:hanging="107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7018246">
    <w:abstractNumId w:val="1"/>
  </w:num>
  <w:num w:numId="2" w16cid:durableId="66270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31"/>
    <w:rsid w:val="004E58C3"/>
    <w:rsid w:val="00815F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3120"/>
  <w15:chartTrackingRefBased/>
  <w15:docId w15:val="{21F09BCE-D2BB-44E4-8A3D-6FEBC0E5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3"/>
    <w:qFormat/>
    <w:rsid w:val="00815F31"/>
    <w:pPr>
      <w:tabs>
        <w:tab w:val="left" w:pos="2381"/>
      </w:tabs>
      <w:spacing w:after="0" w:line="270" w:lineRule="exact"/>
      <w:ind w:left="1077"/>
      <w:jc w:val="both"/>
    </w:pPr>
    <w:rPr>
      <w:rFonts w:ascii="Georgia" w:hAnsi="Georgia"/>
      <w:kern w:val="0"/>
      <w:sz w:val="18"/>
      <w14:ligatures w14:val="none"/>
    </w:rPr>
  </w:style>
  <w:style w:type="paragraph" w:styleId="berschrift1">
    <w:name w:val="heading 1"/>
    <w:basedOn w:val="Standard"/>
    <w:next w:val="Standard"/>
    <w:link w:val="berschrift1Zchn"/>
    <w:qFormat/>
    <w:rsid w:val="00815F31"/>
    <w:pPr>
      <w:keepNext/>
      <w:keepLines/>
      <w:numPr>
        <w:numId w:val="1"/>
      </w:numPr>
      <w:pBdr>
        <w:top w:val="single" w:sz="2" w:space="9" w:color="AC2F33"/>
      </w:pBdr>
      <w:spacing w:after="270" w:line="360" w:lineRule="exact"/>
      <w:contextualSpacing/>
      <w:jc w:val="left"/>
      <w:outlineLvl w:val="0"/>
    </w:pPr>
    <w:rPr>
      <w:rFonts w:eastAsiaTheme="majorEastAsia" w:cstheme="majorBidi"/>
      <w:color w:val="AC2F33"/>
      <w:sz w:val="28"/>
      <w:szCs w:val="32"/>
      <w:shd w:val="clear" w:color="auto" w:fill="FFFFFF"/>
    </w:rPr>
  </w:style>
  <w:style w:type="paragraph" w:styleId="berschrift2">
    <w:name w:val="heading 2"/>
    <w:basedOn w:val="Standard"/>
    <w:next w:val="Standard"/>
    <w:link w:val="berschrift2Zchn"/>
    <w:uiPriority w:val="1"/>
    <w:unhideWhenUsed/>
    <w:qFormat/>
    <w:rsid w:val="00815F31"/>
    <w:pPr>
      <w:keepNext/>
      <w:keepLines/>
      <w:numPr>
        <w:ilvl w:val="1"/>
        <w:numId w:val="1"/>
      </w:numPr>
      <w:spacing w:after="270"/>
      <w:jc w:val="left"/>
      <w:outlineLvl w:val="1"/>
    </w:pPr>
    <w:rPr>
      <w:rFonts w:eastAsiaTheme="majorEastAsia" w:cstheme="majorBidi"/>
      <w:b/>
      <w:color w:val="000000" w:themeColor="text1"/>
      <w:szCs w:val="26"/>
      <w:shd w:val="clear" w:color="auto" w:fill="FFFFFF"/>
    </w:rPr>
  </w:style>
  <w:style w:type="paragraph" w:styleId="berschrift3">
    <w:name w:val="heading 3"/>
    <w:basedOn w:val="berschrift2"/>
    <w:next w:val="Standard"/>
    <w:link w:val="berschrift3Zchn"/>
    <w:uiPriority w:val="2"/>
    <w:unhideWhenUsed/>
    <w:qFormat/>
    <w:rsid w:val="00815F31"/>
    <w:pPr>
      <w:numPr>
        <w:ilvl w:val="2"/>
      </w:numPr>
      <w:outlineLvl w:val="2"/>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15F31"/>
    <w:rPr>
      <w:rFonts w:ascii="Georgia" w:eastAsiaTheme="majorEastAsia" w:hAnsi="Georgia" w:cstheme="majorBidi"/>
      <w:color w:val="AC2F33"/>
      <w:kern w:val="0"/>
      <w:sz w:val="28"/>
      <w:szCs w:val="32"/>
      <w14:ligatures w14:val="none"/>
    </w:rPr>
  </w:style>
  <w:style w:type="character" w:customStyle="1" w:styleId="berschrift2Zchn">
    <w:name w:val="Überschrift 2 Zchn"/>
    <w:basedOn w:val="Absatz-Standardschriftart"/>
    <w:link w:val="berschrift2"/>
    <w:uiPriority w:val="1"/>
    <w:rsid w:val="00815F31"/>
    <w:rPr>
      <w:rFonts w:ascii="Georgia" w:eastAsiaTheme="majorEastAsia" w:hAnsi="Georgia" w:cstheme="majorBidi"/>
      <w:b/>
      <w:color w:val="000000" w:themeColor="text1"/>
      <w:kern w:val="0"/>
      <w:sz w:val="18"/>
      <w:szCs w:val="26"/>
      <w14:ligatures w14:val="none"/>
    </w:rPr>
  </w:style>
  <w:style w:type="character" w:customStyle="1" w:styleId="berschrift3Zchn">
    <w:name w:val="Überschrift 3 Zchn"/>
    <w:basedOn w:val="Absatz-Standardschriftart"/>
    <w:link w:val="berschrift3"/>
    <w:uiPriority w:val="2"/>
    <w:rsid w:val="00815F31"/>
    <w:rPr>
      <w:rFonts w:ascii="Georgia" w:eastAsiaTheme="majorEastAsia" w:hAnsi="Georgia" w:cstheme="majorBidi"/>
      <w:color w:val="000000" w:themeColor="text1"/>
      <w:kern w:val="0"/>
      <w:sz w:val="18"/>
      <w:szCs w:val="26"/>
      <w14:ligatures w14:val="none"/>
    </w:rPr>
  </w:style>
  <w:style w:type="paragraph" w:styleId="Kopfzeile">
    <w:name w:val="header"/>
    <w:basedOn w:val="Standard"/>
    <w:link w:val="KopfzeileZchn"/>
    <w:uiPriority w:val="99"/>
    <w:unhideWhenUsed/>
    <w:rsid w:val="00815F3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5F31"/>
    <w:rPr>
      <w:rFonts w:ascii="Georgia" w:hAnsi="Georgia"/>
      <w:kern w:val="0"/>
      <w:sz w:val="18"/>
      <w14:ligatures w14:val="none"/>
    </w:rPr>
  </w:style>
  <w:style w:type="paragraph" w:styleId="Fuzeile">
    <w:name w:val="footer"/>
    <w:basedOn w:val="Standard"/>
    <w:link w:val="FuzeileZchn"/>
    <w:uiPriority w:val="99"/>
    <w:unhideWhenUsed/>
    <w:rsid w:val="00815F3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5F31"/>
    <w:rPr>
      <w:rFonts w:ascii="Georgia" w:hAnsi="Georgia"/>
      <w:kern w:val="0"/>
      <w:sz w:val="18"/>
      <w14:ligatures w14:val="none"/>
    </w:rPr>
  </w:style>
  <w:style w:type="paragraph" w:styleId="Untertitel">
    <w:name w:val="Subtitle"/>
    <w:aliases w:val="Inhaltsverzeichnis Titel"/>
    <w:basedOn w:val="Standard"/>
    <w:next w:val="Standard"/>
    <w:link w:val="UntertitelZchn"/>
    <w:autoRedefine/>
    <w:uiPriority w:val="16"/>
    <w:qFormat/>
    <w:rsid w:val="00815F31"/>
    <w:pPr>
      <w:numPr>
        <w:ilvl w:val="1"/>
      </w:numPr>
      <w:spacing w:after="480" w:line="240" w:lineRule="auto"/>
      <w:ind w:left="1077"/>
    </w:pPr>
    <w:rPr>
      <w:rFonts w:eastAsiaTheme="minorEastAsia"/>
      <w:color w:val="AC2F33"/>
      <w:sz w:val="32"/>
    </w:rPr>
  </w:style>
  <w:style w:type="character" w:customStyle="1" w:styleId="UntertitelZchn">
    <w:name w:val="Untertitel Zchn"/>
    <w:aliases w:val="Inhaltsverzeichnis Titel Zchn"/>
    <w:basedOn w:val="Absatz-Standardschriftart"/>
    <w:link w:val="Untertitel"/>
    <w:uiPriority w:val="16"/>
    <w:rsid w:val="00815F31"/>
    <w:rPr>
      <w:rFonts w:ascii="Georgia" w:eastAsiaTheme="minorEastAsia" w:hAnsi="Georgia"/>
      <w:color w:val="AC2F33"/>
      <w:kern w:val="0"/>
      <w:sz w:val="32"/>
      <w14:ligatures w14:val="none"/>
    </w:rPr>
  </w:style>
  <w:style w:type="paragraph" w:styleId="Listenabsatz">
    <w:name w:val="List Paragraph"/>
    <w:basedOn w:val="Standard"/>
    <w:link w:val="ListenabsatzZchn"/>
    <w:uiPriority w:val="34"/>
    <w:qFormat/>
    <w:rsid w:val="00815F31"/>
    <w:pPr>
      <w:ind w:left="720"/>
      <w:contextualSpacing/>
    </w:pPr>
  </w:style>
  <w:style w:type="character" w:customStyle="1" w:styleId="ListenabsatzZchn">
    <w:name w:val="Listenabsatz Zchn"/>
    <w:basedOn w:val="Absatz-Standardschriftart"/>
    <w:link w:val="Listenabsatz"/>
    <w:uiPriority w:val="34"/>
    <w:rsid w:val="00815F31"/>
    <w:rPr>
      <w:rFonts w:ascii="Georgia" w:hAnsi="Georgia"/>
      <w:kern w:val="0"/>
      <w:sz w:val="18"/>
      <w14:ligatures w14:val="none"/>
    </w:rPr>
  </w:style>
  <w:style w:type="paragraph" w:customStyle="1" w:styleId="Formular">
    <w:name w:val="Formular"/>
    <w:basedOn w:val="Standard"/>
    <w:link w:val="FormularZchn"/>
    <w:uiPriority w:val="3"/>
    <w:qFormat/>
    <w:rsid w:val="00815F31"/>
    <w:pPr>
      <w:pBdr>
        <w:top w:val="single" w:sz="2" w:space="2" w:color="AC2F33"/>
      </w:pBdr>
      <w:spacing w:before="120"/>
    </w:pPr>
    <w:rPr>
      <w:i/>
    </w:rPr>
  </w:style>
  <w:style w:type="character" w:customStyle="1" w:styleId="FormularZchn">
    <w:name w:val="Formular Zchn"/>
    <w:basedOn w:val="Absatz-Standardschriftart"/>
    <w:link w:val="Formular"/>
    <w:uiPriority w:val="3"/>
    <w:rsid w:val="00815F31"/>
    <w:rPr>
      <w:rFonts w:ascii="Georgia" w:hAnsi="Georgia"/>
      <w:i/>
      <w:kern w:val="0"/>
      <w:sz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1901</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Schäfer</dc:creator>
  <cp:keywords/>
  <dc:description/>
  <cp:lastModifiedBy>Michael Schäfer</cp:lastModifiedBy>
  <cp:revision>1</cp:revision>
  <dcterms:created xsi:type="dcterms:W3CDTF">2023-05-08T11:58:00Z</dcterms:created>
  <dcterms:modified xsi:type="dcterms:W3CDTF">2023-05-08T12:03:00Z</dcterms:modified>
</cp:coreProperties>
</file>